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C3" w:rsidRDefault="00A44B5F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6C6FC3" w:rsidRDefault="00A44B5F">
      <w:pPr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淮安市“名校优生”招聘活动报名表</w:t>
      </w:r>
    </w:p>
    <w:tbl>
      <w:tblPr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1"/>
        <w:gridCol w:w="1708"/>
        <w:gridCol w:w="1350"/>
        <w:gridCol w:w="209"/>
        <w:gridCol w:w="890"/>
        <w:gridCol w:w="386"/>
        <w:gridCol w:w="1134"/>
        <w:gridCol w:w="1488"/>
      </w:tblGrid>
      <w:tr w:rsidR="006C6FC3">
        <w:trPr>
          <w:trHeight w:hRule="exact" w:val="496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请选择：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□线路</w:t>
            </w:r>
            <w:proofErr w:type="gramStart"/>
            <w:r>
              <w:rPr>
                <w:rFonts w:ascii="方正小标宋简体" w:eastAsia="方正小标宋简体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    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□线路二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 xml:space="preserve">     </w:t>
            </w:r>
            <w:r>
              <w:rPr>
                <w:rFonts w:ascii="方正小标宋简体" w:eastAsia="方正小标宋简体" w:hint="eastAsia"/>
                <w:sz w:val="28"/>
                <w:szCs w:val="28"/>
                <w:highlight w:val="red"/>
              </w:rPr>
              <w:t>□</w:t>
            </w:r>
            <w:r>
              <w:rPr>
                <w:rFonts w:ascii="方正小标宋简体" w:eastAsia="方正小标宋简体" w:hint="eastAsia"/>
                <w:sz w:val="28"/>
                <w:szCs w:val="28"/>
              </w:rPr>
              <w:t>线路三</w:t>
            </w:r>
          </w:p>
        </w:tc>
      </w:tr>
      <w:tr w:rsidR="006C6FC3">
        <w:trPr>
          <w:trHeight w:hRule="exact" w:val="34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单位名称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实联化工（江苏）有限公司</w:t>
            </w:r>
          </w:p>
        </w:tc>
      </w:tr>
      <w:tr w:rsidR="006C6FC3">
        <w:trPr>
          <w:trHeight w:hRule="exact" w:val="46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单位性质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外商独资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所属行业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制造业</w:t>
            </w:r>
          </w:p>
        </w:tc>
      </w:tr>
      <w:tr w:rsidR="006C6FC3">
        <w:trPr>
          <w:trHeight w:hRule="exact" w:val="40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联</w:t>
            </w:r>
            <w:r>
              <w:rPr>
                <w:rFonts w:ascii="仿宋" w:eastAsia="仿宋" w:hAnsi="仿宋" w:hint="eastAsia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/>
                <w:sz w:val="20"/>
                <w:szCs w:val="20"/>
              </w:rPr>
              <w:t>系</w:t>
            </w:r>
            <w:r>
              <w:rPr>
                <w:rFonts w:ascii="仿宋" w:eastAsia="仿宋" w:hAnsi="仿宋" w:hint="eastAsia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/>
                <w:sz w:val="20"/>
                <w:szCs w:val="20"/>
              </w:rPr>
              <w:t>人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阎将军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联系方式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15152379901</w:t>
            </w:r>
          </w:p>
        </w:tc>
      </w:tr>
      <w:tr w:rsidR="006C6FC3">
        <w:trPr>
          <w:trHeight w:hRule="exact" w:val="39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单位地址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淮安市盐化工新区实联大道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8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号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电子邮箱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黑体" w:eastAsia="黑体" w:hAnsi="黑体"/>
                <w:sz w:val="20"/>
                <w:szCs w:val="20"/>
              </w:rPr>
            </w:pPr>
            <w:r>
              <w:rPr>
                <w:rFonts w:ascii="黑体" w:eastAsia="黑体" w:hAnsi="黑体" w:hint="eastAsia"/>
                <w:sz w:val="20"/>
                <w:szCs w:val="20"/>
              </w:rPr>
              <w:t>yanjj@scijc.com</w:t>
            </w:r>
          </w:p>
        </w:tc>
      </w:tr>
      <w:tr w:rsidR="006C6FC3">
        <w:trPr>
          <w:trHeight w:val="255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:rsidR="006C6FC3" w:rsidRDefault="00A44B5F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:rsidR="006C6FC3" w:rsidRDefault="00A44B5F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简</w:t>
            </w:r>
          </w:p>
          <w:p w:rsidR="006C6FC3" w:rsidRDefault="00A44B5F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 w:rsidP="008722CD">
            <w:pPr>
              <w:shd w:val="solid" w:color="F5F5F5" w:fill="auto"/>
              <w:autoSpaceDN w:val="0"/>
              <w:spacing w:beforeLines="50" w:afterAutospacing="1"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Arial" w:hAnsi="宋体" w:cs="Arial"/>
                <w:sz w:val="20"/>
                <w:szCs w:val="20"/>
              </w:rPr>
              <w:t>实联中国控股公司，由林伯实董事长结合台</w:t>
            </w:r>
            <w:proofErr w:type="gramStart"/>
            <w:r>
              <w:rPr>
                <w:rFonts w:ascii="Arial" w:hAnsi="宋体" w:cs="Arial"/>
                <w:sz w:val="20"/>
                <w:szCs w:val="20"/>
              </w:rPr>
              <w:t>玻</w:t>
            </w:r>
            <w:proofErr w:type="gramEnd"/>
            <w:r>
              <w:rPr>
                <w:rFonts w:ascii="Arial" w:hAnsi="宋体" w:cs="Arial"/>
                <w:sz w:val="20"/>
                <w:szCs w:val="20"/>
              </w:rPr>
              <w:t>与外资于</w:t>
            </w:r>
            <w:r>
              <w:rPr>
                <w:rFonts w:ascii="Arial" w:hAnsi="Arial" w:cs="Arial"/>
                <w:sz w:val="20"/>
                <w:szCs w:val="20"/>
              </w:rPr>
              <w:t xml:space="preserve"> 2008 </w:t>
            </w:r>
            <w:r>
              <w:rPr>
                <w:rFonts w:ascii="Arial" w:hAnsi="宋体" w:cs="Arial"/>
                <w:sz w:val="20"/>
                <w:szCs w:val="20"/>
              </w:rPr>
              <w:t>年创立，选择储有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宋体" w:cs="Arial"/>
                <w:sz w:val="20"/>
                <w:szCs w:val="20"/>
              </w:rPr>
              <w:t>丰富盐矿的江苏省淮安市盐化新材料产业园区，占地</w:t>
            </w:r>
            <w:r>
              <w:rPr>
                <w:rFonts w:ascii="Arial" w:hAnsi="Arial" w:cs="Arial"/>
                <w:sz w:val="20"/>
                <w:szCs w:val="20"/>
              </w:rPr>
              <w:t>3000</w:t>
            </w:r>
            <w:r>
              <w:rPr>
                <w:rFonts w:ascii="Arial" w:hAnsi="宋体" w:cs="Arial"/>
                <w:sz w:val="20"/>
                <w:szCs w:val="20"/>
              </w:rPr>
              <w:t>亩，投资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>
              <w:rPr>
                <w:rFonts w:ascii="Arial" w:hAnsi="宋体" w:cs="Arial"/>
                <w:sz w:val="20"/>
                <w:szCs w:val="20"/>
              </w:rPr>
              <w:t>亿美元成立实联化工（江苏）有限公司，进入盐化工产业，生产年产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宋体" w:cs="Arial"/>
                <w:sz w:val="20"/>
                <w:szCs w:val="20"/>
              </w:rPr>
              <w:t>万吨纯碱与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宋体" w:cs="Arial"/>
                <w:sz w:val="20"/>
                <w:szCs w:val="20"/>
              </w:rPr>
              <w:t>万吨氯化铵的联碱项目。地处苏北的淮安市，拥有铁路、运河、高速公路交织而成的便利运输网络；每年生产达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宋体" w:cs="Arial"/>
                <w:sz w:val="20"/>
                <w:szCs w:val="20"/>
              </w:rPr>
              <w:t>万吨的纯碱原料，其中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宋体" w:cs="Arial"/>
                <w:sz w:val="20"/>
                <w:szCs w:val="20"/>
              </w:rPr>
              <w:t>万吨将供应台玻集团各公司及实</w:t>
            </w:r>
            <w:proofErr w:type="gramStart"/>
            <w:r>
              <w:rPr>
                <w:rFonts w:ascii="Arial" w:hAnsi="宋体" w:cs="Arial"/>
                <w:sz w:val="20"/>
                <w:szCs w:val="20"/>
              </w:rPr>
              <w:t>联股东</w:t>
            </w:r>
            <w:proofErr w:type="gramEnd"/>
            <w:r>
              <w:rPr>
                <w:rFonts w:ascii="Arial" w:hAnsi="宋体" w:cs="Arial"/>
                <w:sz w:val="20"/>
                <w:szCs w:val="20"/>
              </w:rPr>
              <w:t>使用，其余产量，将运用淮安市的运输网络优势，将纯碱内外销提供给亚洲区的优质客户。第二期</w:t>
            </w:r>
            <w:proofErr w:type="gramStart"/>
            <w:r>
              <w:rPr>
                <w:rFonts w:ascii="Arial" w:hAnsi="宋体" w:cs="Arial"/>
                <w:sz w:val="20"/>
                <w:szCs w:val="20"/>
              </w:rPr>
              <w:t>生技盐及</w:t>
            </w:r>
            <w:proofErr w:type="gramEnd"/>
            <w:r>
              <w:rPr>
                <w:rFonts w:ascii="Arial" w:hAnsi="宋体" w:cs="Arial"/>
                <w:sz w:val="20"/>
                <w:szCs w:val="20"/>
              </w:rPr>
              <w:t>碱性水，并与世界知名专业特殊盐大厂合资生</w:t>
            </w:r>
            <w:proofErr w:type="gramStart"/>
            <w:r>
              <w:rPr>
                <w:rFonts w:ascii="Arial" w:hAnsi="宋体" w:cs="Arial"/>
                <w:sz w:val="20"/>
                <w:szCs w:val="20"/>
              </w:rPr>
              <w:t>技盐销售</w:t>
            </w:r>
            <w:proofErr w:type="gramEnd"/>
            <w:r>
              <w:rPr>
                <w:rFonts w:ascii="Arial" w:hAnsi="宋体" w:cs="Arial"/>
                <w:sz w:val="20"/>
                <w:szCs w:val="20"/>
              </w:rPr>
              <w:t>公司，将成为实联化工重要产品之一。实联化工的建厂是以最先进的工艺、最高的技术水平、最佳的工作环境、最具竞争力的现代化工厂为目标。</w:t>
            </w:r>
          </w:p>
        </w:tc>
      </w:tr>
      <w:tr w:rsidR="006C6FC3">
        <w:trPr>
          <w:trHeight w:val="835"/>
        </w:trPr>
        <w:tc>
          <w:tcPr>
            <w:tcW w:w="8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招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聘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岗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位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需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求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信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/>
                <w:sz w:val="28"/>
                <w:szCs w:val="28"/>
              </w:rPr>
              <w:t>息</w:t>
            </w:r>
          </w:p>
        </w:tc>
      </w:tr>
      <w:tr w:rsidR="006C6FC3">
        <w:trPr>
          <w:trHeight w:val="784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人才类别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薪资待遇</w:t>
            </w:r>
          </w:p>
        </w:tc>
      </w:tr>
      <w:tr w:rsidR="006C6FC3">
        <w:trPr>
          <w:trHeight w:hRule="exact" w:val="745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应届高校</w:t>
            </w:r>
          </w:p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毕业生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</w:p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成熟型</w:t>
            </w:r>
          </w:p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人才需求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机电仪技术员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机械、电气与电子、自动化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3500-5000</w:t>
            </w:r>
          </w:p>
        </w:tc>
      </w:tr>
      <w:tr w:rsidR="006C6FC3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FC3" w:rsidRDefault="006C6FC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热电技术员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热动工程相关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3500-5000</w:t>
            </w:r>
          </w:p>
        </w:tc>
      </w:tr>
      <w:tr w:rsidR="006C6FC3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FC3" w:rsidRDefault="006C6FC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药盐技术员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制药、化工相关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3500-5000</w:t>
            </w:r>
          </w:p>
        </w:tc>
      </w:tr>
      <w:tr w:rsidR="006C6FC3">
        <w:trPr>
          <w:trHeight w:hRule="exact" w:val="745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FC3" w:rsidRDefault="006C6FC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化工技术员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化学、化工相关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FC3" w:rsidRDefault="006C6FC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C6FC3">
        <w:trPr>
          <w:trHeight w:val="1036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FC3" w:rsidRDefault="00A44B5F">
            <w:pPr>
              <w:spacing w:line="30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．岗位数：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4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个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，人数：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40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  <w:p w:rsidR="006C6FC3" w:rsidRDefault="00A44B5F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．学历分布：博士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0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人、硕士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0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人、本科及以下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40</w:t>
            </w:r>
            <w:r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人。</w:t>
            </w:r>
          </w:p>
        </w:tc>
      </w:tr>
    </w:tbl>
    <w:p w:rsidR="006C6FC3" w:rsidRDefault="006C6FC3"/>
    <w:p w:rsidR="006C6FC3" w:rsidRDefault="006C6FC3">
      <w:pPr>
        <w:rPr>
          <w:rFonts w:eastAsia="仿宋_GB2312"/>
          <w:sz w:val="32"/>
          <w:szCs w:val="32"/>
        </w:rPr>
      </w:pPr>
    </w:p>
    <w:p w:rsidR="006C6FC3" w:rsidRDefault="00A44B5F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附件</w:t>
      </w:r>
      <w:r>
        <w:rPr>
          <w:rFonts w:eastAsia="仿宋_GB2312"/>
          <w:sz w:val="32"/>
          <w:szCs w:val="32"/>
        </w:rPr>
        <w:t>2</w:t>
      </w:r>
    </w:p>
    <w:p w:rsidR="006C6FC3" w:rsidRDefault="00A44B5F">
      <w:pPr>
        <w:spacing w:line="360" w:lineRule="auto"/>
        <w:jc w:val="center"/>
        <w:rPr>
          <w:rFonts w:ascii="方正大标宋简体" w:eastAsia="方正大标宋简体"/>
          <w:w w:val="96"/>
          <w:sz w:val="44"/>
          <w:szCs w:val="44"/>
        </w:rPr>
      </w:pPr>
      <w:r>
        <w:rPr>
          <w:rFonts w:ascii="方正大标宋简体" w:eastAsia="方正大标宋简体" w:hint="eastAsia"/>
          <w:w w:val="96"/>
          <w:sz w:val="44"/>
          <w:szCs w:val="44"/>
        </w:rPr>
        <w:t>淮安市“名校优生”招聘活动参会回执</w:t>
      </w:r>
    </w:p>
    <w:p w:rsidR="006C6FC3" w:rsidRDefault="00A44B5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填报联系人：</w:t>
      </w:r>
      <w:r>
        <w:rPr>
          <w:rFonts w:ascii="仿宋_GB2312" w:eastAsia="仿宋_GB2312" w:hint="eastAsia"/>
          <w:sz w:val="32"/>
          <w:szCs w:val="32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</w:rPr>
        <w:t xml:space="preserve">     </w:t>
      </w:r>
    </w:p>
    <w:tbl>
      <w:tblPr>
        <w:tblW w:w="8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1"/>
        <w:gridCol w:w="2106"/>
        <w:gridCol w:w="1720"/>
        <w:gridCol w:w="2391"/>
        <w:gridCol w:w="1223"/>
      </w:tblGrid>
      <w:tr w:rsidR="006C6FC3">
        <w:trPr>
          <w:trHeight w:val="836"/>
          <w:jc w:val="center"/>
        </w:trPr>
        <w:tc>
          <w:tcPr>
            <w:tcW w:w="1161" w:type="dxa"/>
            <w:vAlign w:val="center"/>
          </w:tcPr>
          <w:p w:rsidR="006C6FC3" w:rsidRDefault="00A44B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>名</w:t>
            </w:r>
          </w:p>
        </w:tc>
        <w:tc>
          <w:tcPr>
            <w:tcW w:w="2106" w:type="dxa"/>
            <w:vAlign w:val="center"/>
          </w:tcPr>
          <w:p w:rsidR="006C6FC3" w:rsidRDefault="00A44B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1720" w:type="dxa"/>
            <w:vAlign w:val="center"/>
          </w:tcPr>
          <w:p w:rsidR="006C6FC3" w:rsidRDefault="00A44B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部门职务</w:t>
            </w:r>
          </w:p>
        </w:tc>
        <w:tc>
          <w:tcPr>
            <w:tcW w:w="2391" w:type="dxa"/>
            <w:vAlign w:val="center"/>
          </w:tcPr>
          <w:p w:rsidR="006C6FC3" w:rsidRDefault="00A44B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手机号码</w:t>
            </w:r>
          </w:p>
        </w:tc>
        <w:tc>
          <w:tcPr>
            <w:tcW w:w="1223" w:type="dxa"/>
            <w:vAlign w:val="center"/>
          </w:tcPr>
          <w:p w:rsidR="006C6FC3" w:rsidRDefault="00A44B5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6C6FC3">
        <w:trPr>
          <w:trHeight w:val="851"/>
          <w:jc w:val="center"/>
        </w:trPr>
        <w:tc>
          <w:tcPr>
            <w:tcW w:w="1161" w:type="dxa"/>
            <w:vAlign w:val="center"/>
          </w:tcPr>
          <w:p w:rsidR="006C6FC3" w:rsidRDefault="00A44B5F">
            <w:r>
              <w:rPr>
                <w:rFonts w:hint="eastAsia"/>
              </w:rPr>
              <w:t>阎将军</w:t>
            </w:r>
          </w:p>
        </w:tc>
        <w:tc>
          <w:tcPr>
            <w:tcW w:w="2106" w:type="dxa"/>
            <w:vAlign w:val="center"/>
          </w:tcPr>
          <w:p w:rsidR="006C6FC3" w:rsidRDefault="00A44B5F">
            <w:r>
              <w:rPr>
                <w:rFonts w:hint="eastAsia"/>
              </w:rPr>
              <w:t>实联化工（江苏）有限公司</w:t>
            </w:r>
          </w:p>
        </w:tc>
        <w:tc>
          <w:tcPr>
            <w:tcW w:w="1720" w:type="dxa"/>
            <w:vAlign w:val="center"/>
          </w:tcPr>
          <w:p w:rsidR="006C6FC3" w:rsidRDefault="00A44B5F">
            <w:r>
              <w:rPr>
                <w:rFonts w:hint="eastAsia"/>
              </w:rPr>
              <w:t>人事课长</w:t>
            </w:r>
          </w:p>
        </w:tc>
        <w:tc>
          <w:tcPr>
            <w:tcW w:w="2391" w:type="dxa"/>
            <w:vAlign w:val="center"/>
          </w:tcPr>
          <w:p w:rsidR="006C6FC3" w:rsidRDefault="00A44B5F">
            <w:r>
              <w:rPr>
                <w:rFonts w:hint="eastAsia"/>
              </w:rPr>
              <w:t>15152379901</w:t>
            </w:r>
          </w:p>
        </w:tc>
        <w:tc>
          <w:tcPr>
            <w:tcW w:w="1223" w:type="dxa"/>
            <w:vAlign w:val="center"/>
          </w:tcPr>
          <w:p w:rsidR="006C6FC3" w:rsidRDefault="006C6FC3"/>
        </w:tc>
      </w:tr>
      <w:tr w:rsidR="006C6FC3">
        <w:trPr>
          <w:trHeight w:val="851"/>
          <w:jc w:val="center"/>
        </w:trPr>
        <w:tc>
          <w:tcPr>
            <w:tcW w:w="1161" w:type="dxa"/>
            <w:vAlign w:val="center"/>
          </w:tcPr>
          <w:p w:rsidR="006C6FC3" w:rsidRDefault="006C6FC3"/>
        </w:tc>
        <w:tc>
          <w:tcPr>
            <w:tcW w:w="2106" w:type="dxa"/>
            <w:vAlign w:val="center"/>
          </w:tcPr>
          <w:p w:rsidR="006C6FC3" w:rsidRDefault="006C6FC3"/>
        </w:tc>
        <w:tc>
          <w:tcPr>
            <w:tcW w:w="1720" w:type="dxa"/>
            <w:vAlign w:val="center"/>
          </w:tcPr>
          <w:p w:rsidR="006C6FC3" w:rsidRDefault="006C6FC3"/>
        </w:tc>
        <w:tc>
          <w:tcPr>
            <w:tcW w:w="2391" w:type="dxa"/>
            <w:vAlign w:val="center"/>
          </w:tcPr>
          <w:p w:rsidR="006C6FC3" w:rsidRDefault="006C6FC3"/>
        </w:tc>
        <w:tc>
          <w:tcPr>
            <w:tcW w:w="1223" w:type="dxa"/>
            <w:vAlign w:val="center"/>
          </w:tcPr>
          <w:p w:rsidR="006C6FC3" w:rsidRDefault="006C6FC3"/>
        </w:tc>
      </w:tr>
    </w:tbl>
    <w:p w:rsidR="006C6FC3" w:rsidRDefault="006C6FC3"/>
    <w:sectPr w:rsidR="006C6FC3" w:rsidSect="006C6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B5F" w:rsidRDefault="00A44B5F" w:rsidP="008722CD">
      <w:r>
        <w:separator/>
      </w:r>
    </w:p>
  </w:endnote>
  <w:endnote w:type="continuationSeparator" w:id="0">
    <w:p w:rsidR="00A44B5F" w:rsidRDefault="00A44B5F" w:rsidP="00872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B5F" w:rsidRDefault="00A44B5F" w:rsidP="008722CD">
      <w:r>
        <w:separator/>
      </w:r>
    </w:p>
  </w:footnote>
  <w:footnote w:type="continuationSeparator" w:id="0">
    <w:p w:rsidR="00A44B5F" w:rsidRDefault="00A44B5F" w:rsidP="008722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81D52"/>
    <w:rsid w:val="00012286"/>
    <w:rsid w:val="00022FBE"/>
    <w:rsid w:val="00090969"/>
    <w:rsid w:val="000B2BB6"/>
    <w:rsid w:val="0011150B"/>
    <w:rsid w:val="00127A56"/>
    <w:rsid w:val="00133415"/>
    <w:rsid w:val="0013499C"/>
    <w:rsid w:val="00175A63"/>
    <w:rsid w:val="001A7A4E"/>
    <w:rsid w:val="001C15DF"/>
    <w:rsid w:val="00226772"/>
    <w:rsid w:val="0024552A"/>
    <w:rsid w:val="00280746"/>
    <w:rsid w:val="00296E3E"/>
    <w:rsid w:val="002D6B1D"/>
    <w:rsid w:val="00327917"/>
    <w:rsid w:val="003961E9"/>
    <w:rsid w:val="003B0EF7"/>
    <w:rsid w:val="003D5A4F"/>
    <w:rsid w:val="004E6D95"/>
    <w:rsid w:val="00537F3F"/>
    <w:rsid w:val="00555CC3"/>
    <w:rsid w:val="00556B53"/>
    <w:rsid w:val="00593C4D"/>
    <w:rsid w:val="005A006F"/>
    <w:rsid w:val="005A611D"/>
    <w:rsid w:val="005B09CD"/>
    <w:rsid w:val="005B20E9"/>
    <w:rsid w:val="00604191"/>
    <w:rsid w:val="006C6FC3"/>
    <w:rsid w:val="007177D6"/>
    <w:rsid w:val="007563E6"/>
    <w:rsid w:val="007C4BFD"/>
    <w:rsid w:val="007F04B0"/>
    <w:rsid w:val="00822ABB"/>
    <w:rsid w:val="00850E67"/>
    <w:rsid w:val="008722CD"/>
    <w:rsid w:val="00897976"/>
    <w:rsid w:val="009026B3"/>
    <w:rsid w:val="0092191F"/>
    <w:rsid w:val="00955574"/>
    <w:rsid w:val="00A24C1D"/>
    <w:rsid w:val="00A27E41"/>
    <w:rsid w:val="00A35DC5"/>
    <w:rsid w:val="00A44B5F"/>
    <w:rsid w:val="00AB2601"/>
    <w:rsid w:val="00B871AA"/>
    <w:rsid w:val="00B92E6E"/>
    <w:rsid w:val="00C101A2"/>
    <w:rsid w:val="00C16D54"/>
    <w:rsid w:val="00C56AA7"/>
    <w:rsid w:val="00C81D52"/>
    <w:rsid w:val="00C857E5"/>
    <w:rsid w:val="00CE4B25"/>
    <w:rsid w:val="00D00875"/>
    <w:rsid w:val="00D76F5E"/>
    <w:rsid w:val="00D925DC"/>
    <w:rsid w:val="00E64992"/>
    <w:rsid w:val="00E7610E"/>
    <w:rsid w:val="00EA3C80"/>
    <w:rsid w:val="00F3250D"/>
    <w:rsid w:val="00F85689"/>
    <w:rsid w:val="00FE7E28"/>
    <w:rsid w:val="4072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F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C6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C6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nhideWhenUsed/>
    <w:rsid w:val="006C6FC3"/>
  </w:style>
  <w:style w:type="character" w:customStyle="1" w:styleId="Char0">
    <w:name w:val="页眉 Char"/>
    <w:basedOn w:val="a0"/>
    <w:link w:val="a4"/>
    <w:uiPriority w:val="99"/>
    <w:semiHidden/>
    <w:rsid w:val="006C6FC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C6F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>China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关于组团赴外地高校开展“名校优生”</dc:title>
  <dc:creator>User</dc:creator>
  <cp:lastModifiedBy>User</cp:lastModifiedBy>
  <cp:revision>2</cp:revision>
  <cp:lastPrinted>2018-03-21T02:54:00Z</cp:lastPrinted>
  <dcterms:created xsi:type="dcterms:W3CDTF">2018-03-12T03:16:00Z</dcterms:created>
  <dcterms:modified xsi:type="dcterms:W3CDTF">2018-03-21T06:42:00Z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