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D1" w:rsidRDefault="00467E81">
      <w:pPr>
        <w:spacing w:line="264" w:lineRule="auto"/>
        <w:jc w:val="center"/>
        <w:rPr>
          <w:rFonts w:asciiTheme="majorEastAsia" w:eastAsiaTheme="majorEastAsia" w:hAnsiTheme="majorEastAsia"/>
          <w:b/>
          <w:sz w:val="36"/>
        </w:rPr>
      </w:pPr>
      <w:bookmarkStart w:id="0" w:name="30xwvf1507615690752"/>
      <w:bookmarkEnd w:id="0"/>
      <w:r>
        <w:rPr>
          <w:rFonts w:asciiTheme="majorEastAsia" w:eastAsiaTheme="majorEastAsia" w:hAnsiTheme="majorEastAsia"/>
          <w:b/>
          <w:sz w:val="36"/>
        </w:rPr>
        <w:t>深圳</w:t>
      </w:r>
      <w:r>
        <w:rPr>
          <w:rFonts w:asciiTheme="majorEastAsia" w:eastAsiaTheme="majorEastAsia" w:hAnsiTheme="majorEastAsia" w:hint="eastAsia"/>
          <w:b/>
          <w:sz w:val="36"/>
        </w:rPr>
        <w:t>市中电电力技术股份有限公司</w:t>
      </w:r>
      <w:r>
        <w:rPr>
          <w:rFonts w:asciiTheme="majorEastAsia" w:eastAsiaTheme="majorEastAsia" w:hAnsiTheme="majorEastAsia"/>
          <w:b/>
          <w:sz w:val="36"/>
        </w:rPr>
        <w:t>2018届校园招聘</w:t>
      </w:r>
    </w:p>
    <w:p w:rsidR="001537D1" w:rsidRDefault="00467E81">
      <w:pPr>
        <w:spacing w:beforeLines="50" w:before="156" w:line="264" w:lineRule="auto"/>
        <w:rPr>
          <w:rFonts w:asciiTheme="majorEastAsia" w:eastAsiaTheme="majorEastAsia" w:hAnsiTheme="majorEastAsia"/>
        </w:rPr>
      </w:pPr>
      <w:bookmarkStart w:id="1" w:name="68fnax1507615690753"/>
      <w:bookmarkStart w:id="2" w:name="19cryt1507615690755"/>
      <w:bookmarkEnd w:id="1"/>
      <w:bookmarkEnd w:id="2"/>
      <w:r>
        <w:rPr>
          <w:rFonts w:asciiTheme="majorEastAsia" w:eastAsiaTheme="majorEastAsia" w:hAnsiTheme="majorEastAsia"/>
          <w:b/>
          <w:color w:val="FFFFFF"/>
          <w:sz w:val="28"/>
          <w:highlight w:val="darkGreen"/>
        </w:rPr>
        <w:t>公司简介</w:t>
      </w:r>
    </w:p>
    <w:p w:rsidR="001537D1" w:rsidRDefault="00467E81">
      <w:pPr>
        <w:spacing w:line="264" w:lineRule="auto"/>
        <w:ind w:firstLineChars="200" w:firstLine="420"/>
        <w:jc w:val="both"/>
        <w:rPr>
          <w:rFonts w:asciiTheme="majorEastAsia" w:eastAsiaTheme="majorEastAsia" w:hAnsiTheme="majorEastAsia"/>
          <w:szCs w:val="21"/>
        </w:rPr>
      </w:pPr>
      <w:bookmarkStart w:id="3" w:name="10ylbd1507615690756"/>
      <w:bookmarkEnd w:id="3"/>
      <w:r>
        <w:rPr>
          <w:rFonts w:asciiTheme="majorEastAsia" w:eastAsiaTheme="majorEastAsia" w:hAnsiTheme="majorEastAsia"/>
          <w:szCs w:val="21"/>
        </w:rPr>
        <w:t>深圳市中电电力技术股份有限公司（CET）是电能质量装置及监测系统、智能电表及能源管理系统、工业继电保护及电力自动化系统等领域中国最主要的公司之一，CET的技术基础是电工技术、电力电子技术、微处理器技术、计算机技术、通信技术、软件技术，CET在深圳、武汉、长沙、西安、成都、北京、沈阳、天津、郑州、南京、杭州等地设有研发中心或技术支持中心。</w:t>
      </w:r>
    </w:p>
    <w:p w:rsidR="001537D1" w:rsidRDefault="00467E81">
      <w:pPr>
        <w:spacing w:line="264" w:lineRule="auto"/>
        <w:ind w:firstLineChars="200" w:firstLine="420"/>
        <w:jc w:val="both"/>
        <w:rPr>
          <w:rFonts w:asciiTheme="majorEastAsia" w:eastAsiaTheme="majorEastAsia" w:hAnsiTheme="majorEastAsia"/>
          <w:szCs w:val="21"/>
        </w:rPr>
      </w:pPr>
      <w:bookmarkStart w:id="4" w:name="65wfgi1507615690757"/>
      <w:bookmarkStart w:id="5" w:name="87uqzi1507615690757"/>
      <w:bookmarkEnd w:id="4"/>
      <w:bookmarkEnd w:id="5"/>
      <w:r>
        <w:rPr>
          <w:rFonts w:asciiTheme="majorEastAsia" w:eastAsiaTheme="majorEastAsia" w:hAnsiTheme="majorEastAsia"/>
          <w:szCs w:val="21"/>
        </w:rPr>
        <w:t>面向未来，CET的战略目标是抓住能源互联网、物联网、人工智能、大数据、</w:t>
      </w:r>
      <w:proofErr w:type="gramStart"/>
      <w:r>
        <w:rPr>
          <w:rFonts w:asciiTheme="majorEastAsia" w:eastAsiaTheme="majorEastAsia" w:hAnsiTheme="majorEastAsia"/>
          <w:szCs w:val="21"/>
        </w:rPr>
        <w:t>云计算</w:t>
      </w:r>
      <w:proofErr w:type="gramEnd"/>
      <w:r>
        <w:rPr>
          <w:rFonts w:asciiTheme="majorEastAsia" w:eastAsiaTheme="majorEastAsia" w:hAnsiTheme="majorEastAsia"/>
          <w:szCs w:val="21"/>
        </w:rPr>
        <w:t>等新技术不断涌现的趋势，积极进取，大胆探索，奋力成长为能源互联网领域的中国的世界级企业。</w:t>
      </w:r>
    </w:p>
    <w:p w:rsidR="001537D1" w:rsidRDefault="00467E81">
      <w:pPr>
        <w:spacing w:line="264" w:lineRule="auto"/>
        <w:jc w:val="center"/>
      </w:pPr>
      <w:bookmarkStart w:id="6" w:name="57yynz1507615690758"/>
      <w:bookmarkEnd w:id="6"/>
      <w:r>
        <w:rPr>
          <w:noProof/>
        </w:rPr>
        <w:drawing>
          <wp:inline distT="0" distB="0" distL="0" distR="0">
            <wp:extent cx="5267325" cy="4154805"/>
            <wp:effectExtent l="0" t="0" r="0" b="0"/>
            <wp:docPr id="1" name="Drawing 0" descr="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0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5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7D1" w:rsidRDefault="001537D1">
      <w:pPr>
        <w:spacing w:line="264" w:lineRule="auto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  <w:bookmarkStart w:id="7" w:name="84zcix1507615690758"/>
      <w:bookmarkStart w:id="8" w:name="10mjmy1507615690759"/>
      <w:bookmarkStart w:id="9" w:name="86hyee1507615690767"/>
      <w:bookmarkStart w:id="10" w:name="14ggci1507615690768"/>
      <w:bookmarkStart w:id="11" w:name="83gxfm1507615690769"/>
      <w:bookmarkStart w:id="12" w:name="8pccz1507615690770"/>
      <w:bookmarkStart w:id="13" w:name="58hdyk1507615690772"/>
      <w:bookmarkStart w:id="14" w:name="60bsho1507615690771"/>
      <w:bookmarkStart w:id="15" w:name="41qlgx150761569077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537D1" w:rsidRDefault="00467E81">
      <w:pPr>
        <w:spacing w:line="264" w:lineRule="auto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color w:val="FFFFFF"/>
          <w:sz w:val="28"/>
          <w:highlight w:val="darkGreen"/>
        </w:rPr>
        <w:t>薪酬福利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行业内极具竞争力的薪酬体系</w:t>
      </w:r>
      <w:r>
        <w:rPr>
          <w:rFonts w:asciiTheme="minorEastAsia" w:eastAsiaTheme="minorEastAsia" w:hAnsiTheme="minorEastAsia"/>
          <w:szCs w:val="21"/>
        </w:rPr>
        <w:t>；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16" w:name="93tcvl1507615690773"/>
      <w:bookmarkEnd w:id="16"/>
      <w:r>
        <w:rPr>
          <w:rFonts w:asciiTheme="minorEastAsia" w:eastAsiaTheme="minorEastAsia" w:hAnsiTheme="minorEastAsia"/>
          <w:szCs w:val="21"/>
        </w:rPr>
        <w:t>每年两次调薪机会；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17" w:name="61ixku1507615690773"/>
      <w:bookmarkEnd w:id="17"/>
      <w:r>
        <w:rPr>
          <w:rFonts w:asciiTheme="minorEastAsia" w:eastAsiaTheme="minorEastAsia" w:hAnsiTheme="minorEastAsia"/>
          <w:szCs w:val="21"/>
        </w:rPr>
        <w:t>六险</w:t>
      </w:r>
      <w:proofErr w:type="gramStart"/>
      <w:r>
        <w:rPr>
          <w:rFonts w:asciiTheme="minorEastAsia" w:eastAsiaTheme="minorEastAsia" w:hAnsiTheme="minorEastAsia"/>
          <w:szCs w:val="21"/>
        </w:rPr>
        <w:t>一</w:t>
      </w:r>
      <w:proofErr w:type="gramEnd"/>
      <w:r>
        <w:rPr>
          <w:rFonts w:asciiTheme="minorEastAsia" w:eastAsiaTheme="minorEastAsia" w:hAnsiTheme="minorEastAsia"/>
          <w:szCs w:val="21"/>
        </w:rPr>
        <w:t>金；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18" w:name="68scrs1507615690773"/>
      <w:bookmarkEnd w:id="18"/>
      <w:r>
        <w:rPr>
          <w:rFonts w:asciiTheme="minorEastAsia" w:eastAsiaTheme="minorEastAsia" w:hAnsiTheme="minorEastAsia"/>
          <w:szCs w:val="21"/>
        </w:rPr>
        <w:t>周末双休、带薪年休假；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19" w:name="6oenm1507615690774"/>
      <w:bookmarkEnd w:id="19"/>
      <w:r>
        <w:rPr>
          <w:rFonts w:asciiTheme="minorEastAsia" w:eastAsiaTheme="minorEastAsia" w:hAnsiTheme="minorEastAsia"/>
          <w:szCs w:val="21"/>
        </w:rPr>
        <w:t>节日福利；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20" w:name="79ttwn1507615690774"/>
      <w:bookmarkEnd w:id="20"/>
      <w:r>
        <w:rPr>
          <w:rFonts w:asciiTheme="minorEastAsia" w:eastAsiaTheme="minorEastAsia" w:hAnsiTheme="minorEastAsia"/>
          <w:szCs w:val="21"/>
        </w:rPr>
        <w:t>年度免费体检；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21" w:name="69grvm1507615690775"/>
      <w:bookmarkEnd w:id="21"/>
      <w:r>
        <w:rPr>
          <w:rFonts w:asciiTheme="minorEastAsia" w:eastAsiaTheme="minorEastAsia" w:hAnsiTheme="minorEastAsia"/>
          <w:szCs w:val="21"/>
        </w:rPr>
        <w:t>入户深圳市、武汉市；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22" w:name="62igfd1507615690775"/>
      <w:bookmarkEnd w:id="22"/>
      <w:r>
        <w:rPr>
          <w:rFonts w:asciiTheme="minorEastAsia" w:eastAsiaTheme="minorEastAsia" w:hAnsiTheme="minorEastAsia"/>
          <w:szCs w:val="21"/>
        </w:rPr>
        <w:t>团建活动及足球、羽毛球、乒乓球、篮球协会组织的球类活动。</w:t>
      </w:r>
    </w:p>
    <w:p w:rsidR="001537D1" w:rsidRDefault="00467E81">
      <w:pPr>
        <w:spacing w:line="264" w:lineRule="auto"/>
        <w:jc w:val="center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  <w:bookmarkStart w:id="23" w:name="70yftg1507615690775"/>
      <w:bookmarkEnd w:id="23"/>
      <w:r>
        <w:rPr>
          <w:noProof/>
        </w:rPr>
        <w:lastRenderedPageBreak/>
        <w:drawing>
          <wp:anchor distT="0" distB="0" distL="0" distR="0" simplePos="0" relativeHeight="252322816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-9329420</wp:posOffset>
            </wp:positionV>
            <wp:extent cx="4392295" cy="2639695"/>
            <wp:effectExtent l="0" t="0" r="8255" b="8255"/>
            <wp:wrapSquare wrapText="bothSides"/>
            <wp:docPr id="3" name="Drawing 2" descr="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0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4" w:name="88deqt1507615690776"/>
      <w:bookmarkStart w:id="25" w:name="51wrvf1507615690776"/>
      <w:bookmarkStart w:id="26" w:name="32rgew1507615690776"/>
      <w:bookmarkEnd w:id="24"/>
      <w:bookmarkEnd w:id="25"/>
      <w:bookmarkEnd w:id="26"/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</w:p>
    <w:p w:rsidR="001537D1" w:rsidRDefault="00467E81">
      <w:pPr>
        <w:spacing w:line="264" w:lineRule="auto"/>
        <w:jc w:val="both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  <w:r>
        <w:rPr>
          <w:rFonts w:asciiTheme="majorEastAsia" w:eastAsiaTheme="majorEastAsia" w:hAnsiTheme="majorEastAsia" w:hint="eastAsia"/>
          <w:b/>
          <w:color w:val="FFFFFF"/>
          <w:sz w:val="28"/>
          <w:highlight w:val="darkGreen"/>
        </w:rPr>
        <w:t>招聘职位</w:t>
      </w:r>
    </w:p>
    <w:p w:rsidR="001537D1" w:rsidRDefault="000813B1">
      <w:pPr>
        <w:ind w:firstLineChars="100" w:firstLine="211"/>
        <w:jc w:val="both"/>
        <w:rPr>
          <w:rFonts w:asciiTheme="minorEastAsia" w:eastAsiaTheme="minorEastAsia" w:hAnsiTheme="minorEastAsia" w:cs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/>
          <w:b/>
          <w:bCs/>
          <w:color w:val="000000"/>
          <w:szCs w:val="21"/>
        </w:rPr>
        <w:pict>
          <v:rect id="矩形 10" o:spid="_x0000_s1056" style="position:absolute;left:0;text-align:left;margin-left:18.25pt;margin-top:30.85pt;width:383.3pt;height:51.9pt;z-index:251694080;mso-width-relative:page;mso-height-relative:page;v-text-anchor:middle" filled="f" strokecolor="#080808" strokeweight=".5pt">
            <v:stroke joinstyle="round"/>
            <v:textbox>
              <w:txbxContent>
                <w:p w:rsidR="001537D1" w:rsidRDefault="00467E81">
                  <w:pPr>
                    <w:rPr>
                      <w:rFonts w:asciiTheme="majorEastAsia" w:eastAsiaTheme="majorEastAsia" w:hAnsiTheme="majorEastAsia" w:cs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Cs w:val="21"/>
                    </w:rPr>
                    <w:t>能源管理解决方案工程师</w:t>
                  </w:r>
                </w:p>
                <w:p w:rsidR="001537D1" w:rsidRDefault="00467E81">
                  <w:pPr>
                    <w:rPr>
                      <w:rFonts w:asciiTheme="majorEastAsia" w:eastAsiaTheme="majorEastAsia" w:hAnsiTheme="majorEastAsia" w:cs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Cs w:val="21"/>
                    </w:rPr>
                    <w:t>工作地点：深圳、武汉、长沙</w:t>
                  </w:r>
                </w:p>
              </w:txbxContent>
            </v:textbox>
          </v:rect>
        </w:pict>
      </w:r>
      <w:r w:rsidR="00467E81">
        <w:rPr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[技术支持类]</w:t>
      </w: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0813B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  <w:r>
        <w:rPr>
          <w:sz w:val="20"/>
          <w:szCs w:val="20"/>
        </w:rPr>
        <w:pict>
          <v:rect id="_x0000_s1061" style="position:absolute;left:0;text-align:left;margin-left:18.25pt;margin-top:7.15pt;width:383.3pt;height:56.35pt;z-index:251841536;mso-width-relative:page;mso-height-relative:page;v-text-anchor:middle" filled="f" strokecolor="#080808" strokeweight=".5pt">
            <v:stroke joinstyle="round"/>
            <v:textbox>
              <w:txbxContent>
                <w:p w:rsidR="001537D1" w:rsidRDefault="00467E81">
                  <w:pPr>
                    <w:rPr>
                      <w:rFonts w:asciiTheme="majorEastAsia" w:eastAsiaTheme="majorEastAsia" w:hAnsiTheme="majorEastAsia" w:cs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Cs w:val="21"/>
                    </w:rPr>
                    <w:t>用户服务工程师、技术支持工程师</w:t>
                  </w:r>
                </w:p>
                <w:p w:rsidR="001537D1" w:rsidRDefault="00467E81">
                  <w:pPr>
                    <w:rPr>
                      <w:rFonts w:asciiTheme="majorEastAsia" w:eastAsiaTheme="majorEastAsia" w:hAnsiTheme="majorEastAsia" w:cs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Cs w:val="21"/>
                    </w:rPr>
                    <w:t>工作地点：南京、杭州、厦门、上海、郑州、济南、成都、重庆、昆明、西安、长春、沈阳、南宁、广州、武汉、长沙、哈尔滨</w:t>
                  </w:r>
                </w:p>
              </w:txbxContent>
            </v:textbox>
          </v:rect>
        </w:pict>
      </w: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1537D1">
      <w:pPr>
        <w:jc w:val="both"/>
        <w:rPr>
          <w:rFonts w:ascii="宋体" w:hAnsi="宋体" w:cs="宋体"/>
          <w:b/>
          <w:bCs/>
          <w:color w:val="000000"/>
          <w:sz w:val="20"/>
          <w:szCs w:val="20"/>
        </w:rPr>
      </w:pPr>
    </w:p>
    <w:p w:rsidR="001537D1" w:rsidRDefault="000813B1">
      <w:pPr>
        <w:ind w:firstLineChars="100" w:firstLine="211"/>
        <w:jc w:val="both"/>
        <w:rPr>
          <w:rFonts w:asciiTheme="minorEastAsia" w:eastAsiaTheme="minorEastAsia" w:hAnsiTheme="minorEastAsia" w:cs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/>
          <w:b/>
          <w:bCs/>
          <w:color w:val="000000"/>
          <w:szCs w:val="21"/>
        </w:rPr>
        <w:pict>
          <v:rect id="_x0000_s1060" style="position:absolute;left:0;text-align:left;margin-left:18.25pt;margin-top:30.8pt;width:383.3pt;height:56.35pt;z-index:251804672;mso-width-relative:page;mso-height-relative:page;v-text-anchor:middle" filled="f" strokecolor="#080808" strokeweight=".5pt">
            <v:stroke joinstyle="round"/>
            <v:textbox>
              <w:txbxContent>
                <w:p w:rsidR="001537D1" w:rsidRDefault="00467E81">
                  <w:pPr>
                    <w:rPr>
                      <w:rFonts w:asciiTheme="majorEastAsia" w:eastAsiaTheme="majorEastAsia" w:hAnsiTheme="majorEastAsia" w:cs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Cs w:val="21"/>
                    </w:rPr>
                    <w:t>销售工程师</w:t>
                  </w:r>
                </w:p>
                <w:p w:rsidR="001537D1" w:rsidRDefault="00467E81">
                  <w:pPr>
                    <w:rPr>
                      <w:rFonts w:asciiTheme="majorEastAsia" w:eastAsiaTheme="majorEastAsia" w:hAnsiTheme="majorEastAsia" w:cs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Cs w:val="21"/>
                    </w:rPr>
                    <w:t>工作地点：深圳、广州、杭州、上海、南京、</w:t>
                  </w:r>
                  <w:r w:rsidR="00203E74">
                    <w:rPr>
                      <w:rFonts w:asciiTheme="majorEastAsia" w:eastAsiaTheme="majorEastAsia" w:hAnsiTheme="majorEastAsia" w:cstheme="majorEastAsia" w:hint="eastAsia"/>
                      <w:szCs w:val="21"/>
                    </w:rPr>
                    <w:t>郑州、</w:t>
                  </w:r>
                  <w:r>
                    <w:rPr>
                      <w:rFonts w:asciiTheme="majorEastAsia" w:eastAsiaTheme="majorEastAsia" w:hAnsiTheme="majorEastAsia" w:cstheme="majorEastAsia" w:hint="eastAsia"/>
                      <w:szCs w:val="21"/>
                    </w:rPr>
                    <w:t>济南、昆明、贵阳、南宁、福州、长春、沈阳、太原、天津、武汉、西安、合肥、南昌、北京、新疆、银川</w:t>
                  </w:r>
                </w:p>
              </w:txbxContent>
            </v:textbox>
          </v:rect>
        </w:pict>
      </w:r>
      <w:r w:rsidR="00467E81">
        <w:rPr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[营销类]</w:t>
      </w: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1537D1" w:rsidRDefault="000813B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  <w:r>
        <w:rPr>
          <w:sz w:val="20"/>
          <w:szCs w:val="20"/>
        </w:rPr>
        <w:pict>
          <v:rect id="_x0000_s1062" style="position:absolute;left:0;text-align:left;margin-left:18.25pt;margin-top:5.9pt;width:383.3pt;height:53.4pt;z-index:251988992;mso-width-relative:page;mso-height-relative:page;v-text-anchor:middle" filled="f" strokecolor="#080808" strokeweight=".5pt">
            <v:stroke joinstyle="round"/>
            <v:textbox>
              <w:txbxContent>
                <w:p w:rsidR="001537D1" w:rsidRDefault="00467E81">
                  <w:pPr>
                    <w:rPr>
                      <w:rFonts w:asciiTheme="majorEastAsia" w:eastAsiaTheme="majorEastAsia" w:hAnsiTheme="majorEastAsia" w:cs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Cs w:val="21"/>
                    </w:rPr>
                    <w:t>品牌宣传专员、客户资源工程师、商务助理</w:t>
                  </w:r>
                </w:p>
                <w:p w:rsidR="001537D1" w:rsidRDefault="00467E81">
                  <w:pPr>
                    <w:rPr>
                      <w:rFonts w:asciiTheme="majorEastAsia" w:eastAsiaTheme="majorEastAsia" w:hAnsiTheme="majorEastAsia" w:cs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Cs w:val="21"/>
                    </w:rPr>
                    <w:t>工作地点：深圳、武汉</w:t>
                  </w:r>
                </w:p>
              </w:txbxContent>
            </v:textbox>
          </v:rect>
        </w:pict>
      </w:r>
    </w:p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szCs w:val="21"/>
        </w:rPr>
      </w:pPr>
    </w:p>
    <w:p w:rsidR="004312CE" w:rsidRDefault="004312CE">
      <w:pPr>
        <w:spacing w:line="264" w:lineRule="auto"/>
        <w:jc w:val="both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  <w:bookmarkStart w:id="27" w:name="12tohd1507615690777"/>
      <w:bookmarkStart w:id="28" w:name="44ttwc1507615690777"/>
      <w:bookmarkStart w:id="29" w:name="59jric1507615690778"/>
      <w:bookmarkEnd w:id="27"/>
      <w:bookmarkEnd w:id="28"/>
      <w:bookmarkEnd w:id="29"/>
    </w:p>
    <w:p w:rsidR="001537D1" w:rsidRDefault="00467E81">
      <w:pPr>
        <w:spacing w:line="264" w:lineRule="auto"/>
        <w:jc w:val="both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  <w:r>
        <w:rPr>
          <w:rFonts w:asciiTheme="majorEastAsia" w:eastAsiaTheme="majorEastAsia" w:hAnsiTheme="majorEastAsia" w:hint="eastAsia"/>
          <w:b/>
          <w:color w:val="FFFFFF"/>
          <w:sz w:val="28"/>
          <w:highlight w:val="darkGreen"/>
        </w:rPr>
        <w:t>招聘要求</w:t>
      </w:r>
    </w:p>
    <w:tbl>
      <w:tblPr>
        <w:tblpPr w:leftFromText="180" w:rightFromText="180" w:vertAnchor="text" w:horzAnchor="page" w:tblpX="1993" w:tblpY="309"/>
        <w:tblOverlap w:val="never"/>
        <w:tblW w:w="7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5"/>
      </w:tblGrid>
      <w:tr w:rsidR="001537D1">
        <w:trPr>
          <w:trHeight w:val="480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D1" w:rsidRDefault="00467E81">
            <w:pPr>
              <w:widowControl/>
              <w:ind w:firstLineChars="200" w:firstLine="422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技术支持类：</w:t>
            </w:r>
          </w:p>
        </w:tc>
      </w:tr>
      <w:tr w:rsidR="001537D1">
        <w:trPr>
          <w:trHeight w:val="480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D1" w:rsidRDefault="00467E81">
            <w:pPr>
              <w:widowControl/>
              <w:ind w:firstLineChars="200" w:firstLine="420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电气工程类、电子信息类、自动化、计算机类、软件工程等相关专业</w:t>
            </w:r>
          </w:p>
        </w:tc>
      </w:tr>
      <w:tr w:rsidR="001537D1">
        <w:trPr>
          <w:trHeight w:val="480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D1" w:rsidRDefault="00467E81">
            <w:pPr>
              <w:widowControl/>
              <w:ind w:firstLineChars="200" w:firstLine="422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营销类</w:t>
            </w:r>
          </w:p>
        </w:tc>
      </w:tr>
      <w:tr w:rsidR="001537D1">
        <w:trPr>
          <w:trHeight w:val="749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D1" w:rsidRDefault="00467E81">
            <w:pPr>
              <w:widowControl/>
              <w:ind w:firstLineChars="200" w:firstLine="420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销售工程师、客户资源工程师：</w:t>
            </w:r>
          </w:p>
          <w:p w:rsidR="001537D1" w:rsidRDefault="00467E81">
            <w:pPr>
              <w:widowControl/>
              <w:ind w:firstLineChars="200" w:firstLine="420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电气工程类、电子信息类、自动化等相关专业</w:t>
            </w:r>
          </w:p>
        </w:tc>
      </w:tr>
      <w:tr w:rsidR="001537D1">
        <w:trPr>
          <w:trHeight w:val="530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D1" w:rsidRDefault="00467E81">
            <w:pPr>
              <w:widowControl/>
              <w:ind w:firstLineChars="200" w:firstLine="420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lastRenderedPageBreak/>
              <w:t>品牌宣传专员：新闻、传媒、中文、广告设计等相关专业</w:t>
            </w:r>
          </w:p>
        </w:tc>
      </w:tr>
      <w:tr w:rsidR="001537D1">
        <w:trPr>
          <w:trHeight w:val="480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D1" w:rsidRDefault="00467E81">
            <w:pPr>
              <w:widowControl/>
              <w:ind w:firstLineChars="200" w:firstLine="420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商务助理：专业不限</w:t>
            </w:r>
          </w:p>
        </w:tc>
      </w:tr>
      <w:tr w:rsidR="001537D1">
        <w:trPr>
          <w:trHeight w:val="480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D1" w:rsidRDefault="00467E81">
            <w:pPr>
              <w:widowControl/>
              <w:ind w:firstLineChars="200" w:firstLine="422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设计类</w:t>
            </w:r>
          </w:p>
        </w:tc>
      </w:tr>
      <w:tr w:rsidR="001537D1">
        <w:trPr>
          <w:trHeight w:val="669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D1" w:rsidRDefault="00467E81">
            <w:pPr>
              <w:widowControl/>
              <w:ind w:firstLineChars="200" w:firstLine="420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电气设计工程师、电气设计助理：</w:t>
            </w:r>
          </w:p>
          <w:p w:rsidR="001537D1" w:rsidRDefault="00467E81">
            <w:pPr>
              <w:widowControl/>
              <w:ind w:firstLineChars="200" w:firstLine="420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电气工程类、电子信息类、自动化相关专业</w:t>
            </w:r>
          </w:p>
        </w:tc>
      </w:tr>
      <w:tr w:rsidR="001537D1">
        <w:trPr>
          <w:trHeight w:val="480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D1" w:rsidRDefault="00467E81">
            <w:pPr>
              <w:widowControl/>
              <w:ind w:firstLineChars="200" w:firstLine="422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招聘对象</w:t>
            </w:r>
          </w:p>
        </w:tc>
      </w:tr>
      <w:tr w:rsidR="001537D1">
        <w:trPr>
          <w:trHeight w:val="480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D1" w:rsidRDefault="00467E81" w:rsidP="004312CE">
            <w:pPr>
              <w:widowControl/>
              <w:ind w:firstLineChars="200" w:firstLine="420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2018届优秀的本科、专科毕业生</w:t>
            </w:r>
          </w:p>
        </w:tc>
      </w:tr>
    </w:tbl>
    <w:p w:rsidR="001537D1" w:rsidRDefault="001537D1">
      <w:pPr>
        <w:spacing w:line="264" w:lineRule="auto"/>
        <w:jc w:val="both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</w:p>
    <w:p w:rsidR="001537D1" w:rsidRDefault="001537D1">
      <w:pPr>
        <w:spacing w:beforeLines="50" w:before="156" w:line="264" w:lineRule="auto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  <w:bookmarkStart w:id="30" w:name="90aqhe1507615690778"/>
      <w:bookmarkStart w:id="31" w:name="4hxdh1507615690779"/>
      <w:bookmarkStart w:id="32" w:name="75bups1507615690779"/>
      <w:bookmarkEnd w:id="30"/>
      <w:bookmarkEnd w:id="31"/>
      <w:bookmarkEnd w:id="32"/>
    </w:p>
    <w:p w:rsidR="001537D1" w:rsidRDefault="001537D1">
      <w:pPr>
        <w:spacing w:beforeLines="50" w:before="156" w:line="264" w:lineRule="auto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</w:p>
    <w:p w:rsidR="001537D1" w:rsidRDefault="001537D1">
      <w:pPr>
        <w:spacing w:beforeLines="50" w:before="156" w:line="264" w:lineRule="auto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</w:p>
    <w:p w:rsidR="001537D1" w:rsidRDefault="001537D1">
      <w:pPr>
        <w:spacing w:beforeLines="50" w:before="156" w:line="264" w:lineRule="auto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</w:p>
    <w:p w:rsidR="001537D1" w:rsidRDefault="00467E81">
      <w:pPr>
        <w:spacing w:beforeLines="50" w:before="156" w:line="264" w:lineRule="auto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  <w:bookmarkStart w:id="33" w:name="_GoBack"/>
      <w:bookmarkEnd w:id="33"/>
      <w:r>
        <w:rPr>
          <w:rFonts w:asciiTheme="majorEastAsia" w:eastAsiaTheme="majorEastAsia" w:hAnsiTheme="majorEastAsia"/>
          <w:b/>
          <w:color w:val="FFFFFF"/>
          <w:sz w:val="28"/>
          <w:highlight w:val="darkGreen"/>
        </w:rPr>
        <w:t>招聘流程</w:t>
      </w:r>
    </w:p>
    <w:p w:rsidR="001537D1" w:rsidRDefault="00467E81">
      <w:pPr>
        <w:spacing w:line="264" w:lineRule="auto"/>
        <w:rPr>
          <w:rFonts w:asciiTheme="majorEastAsia" w:eastAsiaTheme="majorEastAsia" w:hAnsiTheme="majorEastAsia"/>
          <w:b/>
          <w:sz w:val="24"/>
          <w:szCs w:val="24"/>
        </w:rPr>
      </w:pPr>
      <w:bookmarkStart w:id="34" w:name="36fvuo1507615690780"/>
      <w:bookmarkEnd w:id="34"/>
      <w:r>
        <w:rPr>
          <w:rFonts w:asciiTheme="majorEastAsia" w:eastAsiaTheme="majorEastAsia" w:hAnsiTheme="majorEastAsia"/>
          <w:b/>
          <w:sz w:val="24"/>
          <w:szCs w:val="24"/>
        </w:rPr>
        <w:t>1、网上应聘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35" w:name="43wzxk1507615690780"/>
      <w:bookmarkEnd w:id="35"/>
      <w:r>
        <w:rPr>
          <w:rFonts w:asciiTheme="minorEastAsia" w:eastAsiaTheme="minorEastAsia" w:hAnsiTheme="minorEastAsia"/>
          <w:szCs w:val="21"/>
        </w:rPr>
        <w:t>招聘流程：投递简历→筛选简历→通知笔试→初试→复试→审核资料→签约；</w:t>
      </w:r>
    </w:p>
    <w:p w:rsidR="004312CE" w:rsidRPr="004312CE" w:rsidRDefault="00467E81" w:rsidP="004312CE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36" w:name="77izrw1507615690781"/>
      <w:bookmarkEnd w:id="36"/>
      <w:r>
        <w:rPr>
          <w:rFonts w:asciiTheme="minorEastAsia" w:eastAsiaTheme="minorEastAsia" w:hAnsiTheme="minorEastAsia"/>
          <w:szCs w:val="21"/>
        </w:rPr>
        <w:t>投递地址：</w:t>
      </w:r>
      <w:hyperlink r:id="rId11" w:history="1">
        <w:r w:rsidR="004312CE" w:rsidRPr="005F2EFB">
          <w:rPr>
            <w:rStyle w:val="a8"/>
            <w:rFonts w:asciiTheme="minorEastAsia" w:eastAsiaTheme="minorEastAsia" w:hAnsiTheme="minorEastAsia"/>
            <w:szCs w:val="21"/>
          </w:rPr>
          <w:t>hr2018@cet-electric.com</w:t>
        </w:r>
      </w:hyperlink>
      <w:r w:rsidR="004312CE">
        <w:rPr>
          <w:rFonts w:asciiTheme="minorEastAsia" w:eastAsiaTheme="minorEastAsia" w:hAnsiTheme="minorEastAsia" w:hint="eastAsia"/>
          <w:szCs w:val="21"/>
        </w:rPr>
        <w:t>；</w:t>
      </w:r>
      <w:r w:rsidR="004312CE">
        <w:rPr>
          <w:rFonts w:asciiTheme="minorEastAsia" w:eastAsiaTheme="minorEastAsia" w:hAnsiTheme="minorEastAsia"/>
          <w:szCs w:val="21"/>
        </w:rPr>
        <w:t>miaozhansheng</w:t>
      </w:r>
      <w:r w:rsidR="004312CE">
        <w:rPr>
          <w:rFonts w:asciiTheme="minorEastAsia" w:eastAsiaTheme="minorEastAsia" w:hAnsiTheme="minorEastAsia" w:hint="eastAsia"/>
          <w:szCs w:val="21"/>
        </w:rPr>
        <w:t>@</w:t>
      </w:r>
      <w:r w:rsidR="004312CE">
        <w:rPr>
          <w:rFonts w:asciiTheme="minorEastAsia" w:eastAsiaTheme="minorEastAsia" w:hAnsiTheme="minorEastAsia"/>
          <w:szCs w:val="21"/>
        </w:rPr>
        <w:t>cet-electric.com</w:t>
      </w:r>
      <w:r>
        <w:rPr>
          <w:rFonts w:asciiTheme="minorEastAsia" w:eastAsiaTheme="minorEastAsia" w:hAnsiTheme="minorEastAsia"/>
          <w:szCs w:val="21"/>
        </w:rPr>
        <w:t>；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37" w:name="38yjvs1507615690781"/>
      <w:bookmarkEnd w:id="37"/>
      <w:r>
        <w:rPr>
          <w:rFonts w:asciiTheme="minorEastAsia" w:eastAsiaTheme="minorEastAsia" w:hAnsiTheme="minorEastAsia"/>
          <w:szCs w:val="21"/>
        </w:rPr>
        <w:t>邮件主题：姓名+学校+专业+学位+工作地点+职位；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38" w:name="44qyjs1507615690782"/>
      <w:bookmarkEnd w:id="38"/>
      <w:r>
        <w:rPr>
          <w:rFonts w:asciiTheme="minorEastAsia" w:eastAsiaTheme="minorEastAsia" w:hAnsiTheme="minorEastAsia"/>
          <w:szCs w:val="21"/>
        </w:rPr>
        <w:t>邮件内容：简历+成绩单。</w:t>
      </w:r>
    </w:p>
    <w:p w:rsidR="001537D1" w:rsidRDefault="00467E81">
      <w:pPr>
        <w:spacing w:beforeLines="50" w:before="156" w:line="264" w:lineRule="auto"/>
        <w:rPr>
          <w:rFonts w:asciiTheme="majorEastAsia" w:eastAsiaTheme="majorEastAsia" w:hAnsiTheme="majorEastAsia"/>
          <w:b/>
          <w:sz w:val="24"/>
          <w:szCs w:val="24"/>
        </w:rPr>
      </w:pPr>
      <w:bookmarkStart w:id="39" w:name="26yaan1507615690782"/>
      <w:bookmarkStart w:id="40" w:name="0knox1507615690782"/>
      <w:bookmarkEnd w:id="39"/>
      <w:bookmarkEnd w:id="40"/>
      <w:r>
        <w:rPr>
          <w:rFonts w:asciiTheme="majorEastAsia" w:eastAsiaTheme="majorEastAsia" w:hAnsiTheme="majorEastAsia"/>
          <w:b/>
          <w:sz w:val="24"/>
          <w:szCs w:val="24"/>
        </w:rPr>
        <w:t>2、现场应聘</w:t>
      </w:r>
    </w:p>
    <w:p w:rsidR="001537D1" w:rsidRDefault="00467E81">
      <w:pPr>
        <w:numPr>
          <w:ilvl w:val="0"/>
          <w:numId w:val="1"/>
        </w:numPr>
        <w:spacing w:line="264" w:lineRule="auto"/>
        <w:rPr>
          <w:rFonts w:asciiTheme="minorEastAsia" w:eastAsiaTheme="minorEastAsia" w:hAnsiTheme="minorEastAsia"/>
          <w:szCs w:val="21"/>
        </w:rPr>
      </w:pPr>
      <w:bookmarkStart w:id="41" w:name="81poua1507615690783"/>
      <w:bookmarkEnd w:id="41"/>
      <w:r>
        <w:rPr>
          <w:rFonts w:asciiTheme="minorEastAsia" w:eastAsiaTheme="minorEastAsia" w:hAnsiTheme="minorEastAsia"/>
          <w:szCs w:val="21"/>
        </w:rPr>
        <w:t>招聘流程：参加宣讲会→投递简历→笔试→初试→复试→审核资料→签约。</w:t>
      </w:r>
    </w:p>
    <w:p w:rsidR="001537D1" w:rsidRDefault="00467E81">
      <w:pPr>
        <w:spacing w:beforeLines="50" w:before="156" w:line="264" w:lineRule="auto"/>
        <w:rPr>
          <w:rFonts w:asciiTheme="majorEastAsia" w:eastAsiaTheme="majorEastAsia" w:hAnsiTheme="majorEastAsia"/>
          <w:b/>
          <w:color w:val="FFFFFF"/>
          <w:sz w:val="28"/>
          <w:highlight w:val="darkGreen"/>
        </w:rPr>
      </w:pPr>
      <w:bookmarkStart w:id="42" w:name="72zltn1507615690783"/>
      <w:bookmarkStart w:id="43" w:name="25yiwx1507615690784"/>
      <w:bookmarkEnd w:id="42"/>
      <w:bookmarkEnd w:id="43"/>
      <w:r>
        <w:rPr>
          <w:rFonts w:asciiTheme="majorEastAsia" w:eastAsiaTheme="majorEastAsia" w:hAnsiTheme="majorEastAsia"/>
          <w:b/>
          <w:color w:val="FFFFFF"/>
          <w:sz w:val="28"/>
          <w:highlight w:val="darkGreen"/>
        </w:rPr>
        <w:t>了解我们</w:t>
      </w:r>
      <w:bookmarkStart w:id="44" w:name="65zaei1507615690784"/>
      <w:bookmarkEnd w:id="44"/>
    </w:p>
    <w:p w:rsidR="001537D1" w:rsidRDefault="00467E81">
      <w:pPr>
        <w:spacing w:beforeLines="50" w:before="156" w:line="264" w:lineRule="auto"/>
      </w:pPr>
      <w:r>
        <w:rPr>
          <w:noProof/>
        </w:rPr>
        <w:drawing>
          <wp:anchor distT="0" distB="0" distL="0" distR="0" simplePos="0" relativeHeight="252321792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63500</wp:posOffset>
            </wp:positionV>
            <wp:extent cx="3216275" cy="1499235"/>
            <wp:effectExtent l="0" t="0" r="3175" b="5715"/>
            <wp:wrapSquare wrapText="bothSides"/>
            <wp:docPr id="4" name="Drawing 3" descr="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 descr="0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37D1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B1" w:rsidRDefault="000813B1" w:rsidP="00203E74">
      <w:r>
        <w:separator/>
      </w:r>
    </w:p>
  </w:endnote>
  <w:endnote w:type="continuationSeparator" w:id="0">
    <w:p w:rsidR="000813B1" w:rsidRDefault="000813B1" w:rsidP="002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B1" w:rsidRDefault="000813B1" w:rsidP="00203E74">
      <w:r>
        <w:separator/>
      </w:r>
    </w:p>
  </w:footnote>
  <w:footnote w:type="continuationSeparator" w:id="0">
    <w:p w:rsidR="000813B1" w:rsidRDefault="000813B1" w:rsidP="0020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F467F"/>
    <w:multiLevelType w:val="multilevel"/>
    <w:tmpl w:val="758F467F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732"/>
    <w:rsid w:val="00024554"/>
    <w:rsid w:val="000813B1"/>
    <w:rsid w:val="001537D1"/>
    <w:rsid w:val="00203E74"/>
    <w:rsid w:val="002937C2"/>
    <w:rsid w:val="002F5F42"/>
    <w:rsid w:val="003C6773"/>
    <w:rsid w:val="004312CE"/>
    <w:rsid w:val="00433F0C"/>
    <w:rsid w:val="00467E81"/>
    <w:rsid w:val="00470839"/>
    <w:rsid w:val="00724BD4"/>
    <w:rsid w:val="008934D6"/>
    <w:rsid w:val="009D1587"/>
    <w:rsid w:val="00D04732"/>
    <w:rsid w:val="00E94DFF"/>
    <w:rsid w:val="00ED2D27"/>
    <w:rsid w:val="00FC5284"/>
    <w:rsid w:val="00FF51F0"/>
    <w:rsid w:val="188C07F2"/>
    <w:rsid w:val="1DB00E35"/>
    <w:rsid w:val="2B9D1E38"/>
    <w:rsid w:val="2F5656CB"/>
    <w:rsid w:val="412B7587"/>
    <w:rsid w:val="628F3EBB"/>
    <w:rsid w:val="782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软雅黑" w:eastAsia="微软雅黑" w:hAnsi="微软雅黑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szCs w:val="21"/>
    </w:rPr>
  </w:style>
  <w:style w:type="character" w:customStyle="1" w:styleId="Char3">
    <w:name w:val="标题 Char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8">
    <w:name w:val="Hyperlink"/>
    <w:basedOn w:val="a0"/>
    <w:uiPriority w:val="99"/>
    <w:unhideWhenUsed/>
    <w:rsid w:val="00431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2018@cet-electric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6"/>
    <customShpInfo spid="_x0000_s1061"/>
    <customShpInfo spid="_x0000_s1060"/>
    <customShpInfo spid="_x0000_s1062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Windows 用户</cp:lastModifiedBy>
  <cp:revision>14</cp:revision>
  <dcterms:created xsi:type="dcterms:W3CDTF">2017-10-10T06:21:00Z</dcterms:created>
  <dcterms:modified xsi:type="dcterms:W3CDTF">2017-10-12T01:43:00Z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